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C46E3" w:rsidRDefault="00560997" w:rsidP="00D422CA">
      <w:pPr>
        <w:pStyle w:val="Heading1"/>
      </w:pPr>
      <w:r w:rsidRPr="00DC46E3">
        <w:t xml:space="preserve">Стандард </w:t>
      </w:r>
      <w:r w:rsidR="00131202" w:rsidRPr="00DC46E3">
        <w:t>6: Квалитет, савременост и међународна усаглашеност студијског програма</w:t>
      </w:r>
    </w:p>
    <w:p w:rsidR="00DE29A7" w:rsidRDefault="00DE29A7" w:rsidP="00C836FE">
      <w:r>
        <w:t xml:space="preserve">У оквиру студијског програма специјалистичке академске студије - Биолошки лекови на Фармацеутском факултету Универзитета у Београду, настава се реализује кроз одговарајуће курсеве чији програми пружају студентима проширење и унапређење фундаменталних знања и вештина из области Биолошки лекови. </w:t>
      </w:r>
    </w:p>
    <w:p w:rsidR="00C836FE" w:rsidRPr="00C836FE" w:rsidRDefault="00DE29A7" w:rsidP="00C836FE">
      <w:pPr>
        <w:rPr>
          <w:rFonts w:asciiTheme="minorHAnsi" w:hAnsiTheme="minorHAnsi" w:cstheme="minorHAnsi"/>
          <w:szCs w:val="22"/>
        </w:rPr>
      </w:pPr>
      <w:r>
        <w:t xml:space="preserve">Студијски програм специјалистичких академских студија – Биолошки лекови је усклађен са сличним  </w:t>
      </w:r>
      <w:r w:rsidRPr="00C836FE">
        <w:rPr>
          <w:rFonts w:asciiTheme="minorHAnsi" w:hAnsiTheme="minorHAnsi" w:cstheme="minorHAnsi"/>
          <w:szCs w:val="22"/>
        </w:rPr>
        <w:t xml:space="preserve">признатим европским програмима. </w:t>
      </w:r>
    </w:p>
    <w:p w:rsidR="00C836FE" w:rsidRPr="00C836FE" w:rsidRDefault="00C836FE" w:rsidP="00C836FE">
      <w:pPr>
        <w:keepNext/>
        <w:jc w:val="left"/>
        <w:outlineLvl w:val="2"/>
        <w:rPr>
          <w:rFonts w:asciiTheme="minorHAnsi" w:eastAsia="Times New Roman" w:hAnsiTheme="minorHAnsi" w:cstheme="minorHAnsi"/>
          <w:bCs/>
          <w:szCs w:val="22"/>
          <w:lang w:val="sr-Latn-CS" w:eastAsia="sr-Latn-CS"/>
        </w:rPr>
      </w:pPr>
      <w:hyperlink r:id="rId7" w:history="1">
        <w:r w:rsidRPr="00C836FE">
          <w:rPr>
            <w:rFonts w:asciiTheme="minorHAnsi" w:eastAsia="Times New Roman" w:hAnsiTheme="minorHAnsi" w:cstheme="minorHAnsi"/>
            <w:bCs/>
            <w:szCs w:val="22"/>
            <w:lang w:val="sr-Latn-CS" w:eastAsia="sr-Latn-CS"/>
          </w:rPr>
          <w:t>Pharmaceutical and BioPharmaceutical Formulations MSc – University of Sunderland, United Kingdom</w:t>
        </w:r>
      </w:hyperlink>
    </w:p>
    <w:p w:rsidR="00C836FE" w:rsidRPr="00C836FE" w:rsidRDefault="00C836FE" w:rsidP="00C836FE">
      <w:pPr>
        <w:jc w:val="left"/>
        <w:rPr>
          <w:rFonts w:asciiTheme="minorHAnsi" w:eastAsia="Times New Roman" w:hAnsiTheme="minorHAnsi" w:cstheme="minorHAnsi"/>
          <w:szCs w:val="22"/>
          <w:lang w:val="sr-Latn-CS" w:eastAsia="sr-Latn-CS"/>
        </w:rPr>
      </w:pPr>
      <w:hyperlink r:id="rId8" w:history="1">
        <w:r w:rsidRPr="00C836FE">
          <w:rPr>
            <w:rFonts w:asciiTheme="minorHAnsi" w:eastAsia="Times New Roman" w:hAnsiTheme="minorHAnsi" w:cstheme="minorHAnsi"/>
            <w:color w:val="0000FF"/>
            <w:szCs w:val="22"/>
            <w:u w:val="single"/>
            <w:lang w:val="sr-Latn-CS" w:eastAsia="sr-Latn-CS"/>
          </w:rPr>
          <w:t>http://www.sunderland.ac.uk/courses/appliedsciences/postgraduate/pharmaceutical-biopharmaceutical-formulations/</w:t>
        </w:r>
      </w:hyperlink>
    </w:p>
    <w:p w:rsidR="00C836FE" w:rsidRPr="00C836FE" w:rsidRDefault="00C836FE" w:rsidP="00C836FE">
      <w:pPr>
        <w:keepNext/>
        <w:jc w:val="left"/>
        <w:outlineLvl w:val="0"/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</w:pPr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>Pharmaceutical Biotechnology, </w:t>
      </w:r>
      <w:hyperlink r:id="rId9" w:tooltip="Martin Luther Universität Halle Wittenberg" w:history="1">
        <w:r w:rsidRPr="00C836FE">
          <w:rPr>
            <w:rFonts w:asciiTheme="minorHAnsi" w:eastAsia="Times New Roman" w:hAnsiTheme="minorHAnsi" w:cstheme="minorHAnsi"/>
            <w:bCs/>
            <w:kern w:val="32"/>
            <w:szCs w:val="22"/>
            <w:lang w:val="sr-Latn-CS" w:eastAsia="sr-Latn-CS"/>
          </w:rPr>
          <w:t>Martin Luther Universität Halle Wittenberg</w:t>
        </w:r>
      </w:hyperlink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 xml:space="preserve"> </w:t>
      </w:r>
      <w:hyperlink r:id="rId10" w:tooltip="Halle" w:history="1">
        <w:r w:rsidRPr="00C836FE">
          <w:rPr>
            <w:rFonts w:asciiTheme="minorHAnsi" w:eastAsia="Times New Roman" w:hAnsiTheme="minorHAnsi" w:cstheme="minorHAnsi"/>
            <w:bCs/>
            <w:kern w:val="32"/>
            <w:szCs w:val="22"/>
            <w:lang w:val="sr-Latn-CS" w:eastAsia="sr-Latn-CS"/>
          </w:rPr>
          <w:t>Halle</w:t>
        </w:r>
      </w:hyperlink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 xml:space="preserve">, </w:t>
      </w:r>
      <w:hyperlink r:id="rId11" w:tooltip="Germany" w:history="1">
        <w:r w:rsidRPr="00C836FE">
          <w:rPr>
            <w:rFonts w:asciiTheme="minorHAnsi" w:eastAsia="Times New Roman" w:hAnsiTheme="minorHAnsi" w:cstheme="minorHAnsi"/>
            <w:bCs/>
            <w:kern w:val="32"/>
            <w:szCs w:val="22"/>
            <w:lang w:val="sr-Latn-CS" w:eastAsia="sr-Latn-CS"/>
          </w:rPr>
          <w:t>Germany</w:t>
        </w:r>
      </w:hyperlink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 xml:space="preserve"> </w:t>
      </w:r>
    </w:p>
    <w:p w:rsidR="00C836FE" w:rsidRPr="00C836FE" w:rsidRDefault="00C836FE" w:rsidP="00C836FE">
      <w:pPr>
        <w:jc w:val="left"/>
        <w:rPr>
          <w:rFonts w:asciiTheme="minorHAnsi" w:eastAsia="Times New Roman" w:hAnsiTheme="minorHAnsi" w:cstheme="minorHAnsi"/>
          <w:szCs w:val="22"/>
          <w:lang w:val="sr-Latn-CS" w:eastAsia="sr-Latn-CS"/>
        </w:rPr>
      </w:pPr>
      <w:hyperlink r:id="rId12" w:history="1">
        <w:r w:rsidRPr="00C836FE">
          <w:rPr>
            <w:rFonts w:asciiTheme="minorHAnsi" w:eastAsia="Times New Roman" w:hAnsiTheme="minorHAnsi" w:cstheme="minorHAnsi"/>
            <w:color w:val="0000FF"/>
            <w:szCs w:val="22"/>
            <w:u w:val="single"/>
            <w:lang w:val="sr-Latn-CS" w:eastAsia="sr-Latn-CS"/>
          </w:rPr>
          <w:t>http://www.studienangebot.uni-halle.de/de/www/detail/?id=103&amp;name=Pharmaceutical+and+Industrial+Biotechnology</w:t>
        </w:r>
      </w:hyperlink>
    </w:p>
    <w:p w:rsidR="00C836FE" w:rsidRPr="00C836FE" w:rsidRDefault="00C836FE" w:rsidP="00C836FE">
      <w:pPr>
        <w:jc w:val="left"/>
        <w:outlineLvl w:val="1"/>
        <w:rPr>
          <w:rFonts w:asciiTheme="minorHAnsi" w:eastAsia="Times New Roman" w:hAnsiTheme="minorHAnsi" w:cstheme="minorHAnsi"/>
          <w:bCs/>
          <w:szCs w:val="22"/>
          <w:lang w:val="sr-Latn-CS" w:eastAsia="sr-Latn-CS"/>
        </w:rPr>
      </w:pPr>
      <w:r w:rsidRPr="00C836FE">
        <w:rPr>
          <w:rFonts w:asciiTheme="minorHAnsi" w:eastAsia="Times New Roman" w:hAnsiTheme="minorHAnsi" w:cstheme="minorHAnsi"/>
          <w:bCs/>
          <w:szCs w:val="22"/>
          <w:lang w:val="sr-Latn-CS" w:eastAsia="sr-Latn-CS"/>
        </w:rPr>
        <w:t xml:space="preserve">Master Medical and Pharmaceutical Biotechnology, </w:t>
      </w:r>
      <w:hyperlink r:id="rId13" w:history="1">
        <w:r w:rsidRPr="00C836FE">
          <w:rPr>
            <w:rFonts w:asciiTheme="minorHAnsi" w:eastAsia="Times New Roman" w:hAnsiTheme="minorHAnsi" w:cstheme="minorHAnsi"/>
            <w:bCs/>
            <w:szCs w:val="22"/>
            <w:lang w:val="sr-Latn-CS" w:eastAsia="sr-Latn-CS"/>
          </w:rPr>
          <w:t>IMC University of Applied Sciences Krems, Austria</w:t>
        </w:r>
      </w:hyperlink>
    </w:p>
    <w:p w:rsidR="00C836FE" w:rsidRPr="00C836FE" w:rsidRDefault="00C836FE" w:rsidP="00C836FE">
      <w:pPr>
        <w:jc w:val="left"/>
        <w:outlineLvl w:val="1"/>
        <w:rPr>
          <w:rFonts w:asciiTheme="minorHAnsi" w:eastAsia="Times New Roman" w:hAnsiTheme="minorHAnsi" w:cstheme="minorHAnsi"/>
          <w:bCs/>
          <w:color w:val="0000FF"/>
          <w:szCs w:val="22"/>
          <w:lang w:val="sr-Latn-CS" w:eastAsia="sr-Latn-CS"/>
        </w:rPr>
      </w:pPr>
      <w:hyperlink r:id="rId14" w:history="1">
        <w:r w:rsidRPr="00C836FE">
          <w:rPr>
            <w:rFonts w:asciiTheme="minorHAnsi" w:eastAsia="Times New Roman" w:hAnsiTheme="minorHAnsi" w:cstheme="minorHAnsi"/>
            <w:bCs/>
            <w:color w:val="0000FF"/>
            <w:szCs w:val="22"/>
            <w:u w:val="single"/>
            <w:lang w:val="sr-Latn-CS" w:eastAsia="sr-Latn-CS"/>
          </w:rPr>
          <w:t>https://www.fh-krems.ac.at/de/studieren/master/medical-and-pharmaceutical-biotechnology/uebersicht/#.WE6lbFy5</w:t>
        </w:r>
        <w:r w:rsidRPr="00C836FE">
          <w:rPr>
            <w:rFonts w:asciiTheme="minorHAnsi" w:eastAsia="Times New Roman" w:hAnsiTheme="minorHAnsi" w:cstheme="minorHAnsi"/>
            <w:bCs/>
            <w:color w:val="0000FF"/>
            <w:szCs w:val="22"/>
            <w:u w:val="single"/>
            <w:lang w:val="sr-Latn-CS" w:eastAsia="sr-Latn-CS"/>
          </w:rPr>
          <w:t>2tE</w:t>
        </w:r>
      </w:hyperlink>
    </w:p>
    <w:p w:rsidR="00C836FE" w:rsidRPr="00C836FE" w:rsidRDefault="00C836FE" w:rsidP="00C836FE">
      <w:pPr>
        <w:keepNext/>
        <w:jc w:val="left"/>
        <w:outlineLvl w:val="0"/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</w:pPr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 xml:space="preserve">Pharmaceutical Biotechnology MSc, </w:t>
      </w:r>
      <w:hyperlink r:id="rId15" w:tooltip="Add to Shortlist" w:history="1"/>
      <w:hyperlink r:id="rId16" w:tooltip="View all Masters courses De Montfort University" w:history="1">
        <w:r w:rsidRPr="00C836FE">
          <w:rPr>
            <w:rFonts w:asciiTheme="minorHAnsi" w:eastAsia="Times New Roman" w:hAnsiTheme="minorHAnsi" w:cstheme="minorHAnsi"/>
            <w:bCs/>
            <w:kern w:val="32"/>
            <w:szCs w:val="22"/>
            <w:u w:val="single"/>
            <w:lang w:val="sr-Latn-CS" w:eastAsia="sr-Latn-CS"/>
          </w:rPr>
          <w:t>De Montfort University</w:t>
        </w:r>
      </w:hyperlink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 xml:space="preserve">, </w:t>
      </w:r>
      <w:hyperlink r:id="rId17" w:tooltip="View all Masters courses Faculty of Health &amp; Life Sciences, De Montfort University" w:history="1">
        <w:r w:rsidRPr="00C836FE">
          <w:rPr>
            <w:rFonts w:asciiTheme="minorHAnsi" w:eastAsia="Times New Roman" w:hAnsiTheme="minorHAnsi" w:cstheme="minorHAnsi"/>
            <w:bCs/>
            <w:kern w:val="32"/>
            <w:szCs w:val="22"/>
            <w:u w:val="single"/>
            <w:lang w:val="sr-Latn-CS" w:eastAsia="sr-Latn-CS"/>
          </w:rPr>
          <w:t>Faculty of Health &amp; Life Sciences</w:t>
        </w:r>
      </w:hyperlink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 xml:space="preserve">, </w:t>
      </w:r>
      <w:hyperlink r:id="rId18" w:tooltip="Search all masters degrees in Leicester, United Kingdom" w:history="1">
        <w:r w:rsidRPr="00C836FE">
          <w:rPr>
            <w:rFonts w:asciiTheme="minorHAnsi" w:eastAsia="Times New Roman" w:hAnsiTheme="minorHAnsi" w:cstheme="minorHAnsi"/>
            <w:bCs/>
            <w:kern w:val="32"/>
            <w:szCs w:val="22"/>
            <w:u w:val="single"/>
            <w:lang w:val="sr-Latn-CS" w:eastAsia="sr-Latn-CS"/>
          </w:rPr>
          <w:t>Leicester</w:t>
        </w:r>
      </w:hyperlink>
      <w:r w:rsidRPr="00C836FE">
        <w:rPr>
          <w:rFonts w:asciiTheme="minorHAnsi" w:eastAsia="Times New Roman" w:hAnsiTheme="minorHAnsi" w:cstheme="minorHAnsi"/>
          <w:bCs/>
          <w:kern w:val="32"/>
          <w:szCs w:val="22"/>
          <w:lang w:val="sr-Latn-CS" w:eastAsia="sr-Latn-CS"/>
        </w:rPr>
        <w:t xml:space="preserve">, </w:t>
      </w:r>
      <w:hyperlink r:id="rId19" w:tooltip="Search all masters degrees in United Kingdom" w:history="1">
        <w:r w:rsidRPr="00C836FE">
          <w:rPr>
            <w:rFonts w:asciiTheme="minorHAnsi" w:eastAsia="Times New Roman" w:hAnsiTheme="minorHAnsi" w:cstheme="minorHAnsi"/>
            <w:bCs/>
            <w:kern w:val="32"/>
            <w:szCs w:val="22"/>
            <w:u w:val="single"/>
            <w:lang w:val="sr-Latn-CS" w:eastAsia="sr-Latn-CS"/>
          </w:rPr>
          <w:t>United Kingdom</w:t>
        </w:r>
      </w:hyperlink>
    </w:p>
    <w:p w:rsidR="00C836FE" w:rsidRPr="00C836FE" w:rsidRDefault="00C836FE" w:rsidP="00C836FE">
      <w:pPr>
        <w:jc w:val="left"/>
        <w:outlineLvl w:val="1"/>
        <w:rPr>
          <w:rFonts w:asciiTheme="minorHAnsi" w:eastAsia="Times New Roman" w:hAnsiTheme="minorHAnsi" w:cstheme="minorHAnsi"/>
          <w:bCs/>
          <w:szCs w:val="22"/>
          <w:lang w:val="sr-Latn-CS" w:eastAsia="sr-Latn-CS"/>
        </w:rPr>
      </w:pPr>
      <w:hyperlink r:id="rId20" w:history="1">
        <w:r w:rsidRPr="00C836FE">
          <w:rPr>
            <w:rFonts w:asciiTheme="minorHAnsi" w:eastAsia="Times New Roman" w:hAnsiTheme="minorHAnsi" w:cstheme="minorHAnsi"/>
            <w:bCs/>
            <w:color w:val="0000FF"/>
            <w:szCs w:val="22"/>
            <w:u w:val="single"/>
            <w:lang w:val="sr-Latn-CS" w:eastAsia="sr-Latn-CS"/>
          </w:rPr>
          <w:t>http://www.dmu.ac.uk/study/courses/postgraduate-courses/pharmaceutical-biotechnology-mscpg-dippg-cert/pharmaceutical-biotechnology.aspx</w:t>
        </w:r>
      </w:hyperlink>
    </w:p>
    <w:p w:rsidR="00DE29A7" w:rsidRDefault="00DE29A7" w:rsidP="00C836FE">
      <w:bookmarkStart w:id="0" w:name="_GoBack"/>
      <w:bookmarkEnd w:id="0"/>
      <w:r w:rsidRPr="00C836FE">
        <w:rPr>
          <w:rFonts w:asciiTheme="minorHAnsi" w:hAnsiTheme="minorHAnsi" w:cstheme="minorHAnsi"/>
          <w:szCs w:val="22"/>
        </w:rPr>
        <w:t>Степен заступљености појединих стручних области, обим и садржај курсева који се изводе на студиј</w:t>
      </w:r>
      <w:r>
        <w:t>ском програму као и начин организовања наставе упоредив је са одговарајућим образовним програмима на иностраним високошколским установама. Студентима се на тај начин обезбеђује равноправно укључивање у домаће и иностране, мултидисциплинарне стручне и истраживачке развојне пројекте.</w:t>
      </w:r>
    </w:p>
    <w:p w:rsidR="00DC46E3" w:rsidRPr="006C2098" w:rsidRDefault="00DC46E3" w:rsidP="007741AA">
      <w:pPr>
        <w:pStyle w:val="Heading3"/>
      </w:pPr>
      <w:r>
        <w:t>Прилози и табеле</w:t>
      </w:r>
    </w:p>
    <w:p w:rsidR="007741AA" w:rsidRDefault="007741AA" w:rsidP="007741AA">
      <w:pPr>
        <w:spacing w:after="0"/>
      </w:pPr>
      <w:r>
        <w:t xml:space="preserve">Прилози 6.1, 6.2 и 6.3. Документација о најмање три акредитована инострана програма, са којим је програм усклађен </w:t>
      </w:r>
    </w:p>
    <w:p w:rsidR="00C836FE" w:rsidRDefault="00C836FE" w:rsidP="007741AA">
      <w:pPr>
        <w:spacing w:after="0"/>
      </w:pPr>
    </w:p>
    <w:sectPr w:rsidR="00C836FE" w:rsidSect="00541192">
      <w:headerReference w:type="default" r:id="rId21"/>
      <w:footerReference w:type="default" r:id="rId2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189" w:rsidRDefault="00A66189" w:rsidP="006A1398">
      <w:pPr>
        <w:spacing w:after="0" w:line="240" w:lineRule="auto"/>
      </w:pPr>
      <w:r>
        <w:separator/>
      </w:r>
    </w:p>
  </w:endnote>
  <w:endnote w:type="continuationSeparator" w:id="0">
    <w:p w:rsidR="00A66189" w:rsidRDefault="00A66189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6189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189" w:rsidRDefault="00A66189" w:rsidP="006A1398">
      <w:pPr>
        <w:spacing w:after="0" w:line="240" w:lineRule="auto"/>
      </w:pPr>
      <w:r>
        <w:separator/>
      </w:r>
    </w:p>
  </w:footnote>
  <w:footnote w:type="continuationSeparator" w:id="0">
    <w:p w:rsidR="00A66189" w:rsidRDefault="00A66189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131202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131202">
      <w:rPr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4C9B"/>
    <w:multiLevelType w:val="hybridMultilevel"/>
    <w:tmpl w:val="237CBF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B750A"/>
    <w:multiLevelType w:val="hybridMultilevel"/>
    <w:tmpl w:val="B4140A4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4088D"/>
    <w:rsid w:val="000C6F7C"/>
    <w:rsid w:val="00120D3A"/>
    <w:rsid w:val="00131202"/>
    <w:rsid w:val="00133BBB"/>
    <w:rsid w:val="002565C3"/>
    <w:rsid w:val="00342380"/>
    <w:rsid w:val="00350403"/>
    <w:rsid w:val="00407AA0"/>
    <w:rsid w:val="004324BC"/>
    <w:rsid w:val="004508CA"/>
    <w:rsid w:val="00495CD9"/>
    <w:rsid w:val="004E0056"/>
    <w:rsid w:val="00541192"/>
    <w:rsid w:val="00560997"/>
    <w:rsid w:val="005C7975"/>
    <w:rsid w:val="00633922"/>
    <w:rsid w:val="006355BD"/>
    <w:rsid w:val="006A1398"/>
    <w:rsid w:val="006A49B6"/>
    <w:rsid w:val="006A7E8F"/>
    <w:rsid w:val="007417EE"/>
    <w:rsid w:val="007741AA"/>
    <w:rsid w:val="007A1E09"/>
    <w:rsid w:val="009206B9"/>
    <w:rsid w:val="00980281"/>
    <w:rsid w:val="009A6E52"/>
    <w:rsid w:val="009B44A6"/>
    <w:rsid w:val="00A66189"/>
    <w:rsid w:val="00B63FE0"/>
    <w:rsid w:val="00BC3E39"/>
    <w:rsid w:val="00C020DA"/>
    <w:rsid w:val="00C154C5"/>
    <w:rsid w:val="00C639BA"/>
    <w:rsid w:val="00C836FE"/>
    <w:rsid w:val="00D168EB"/>
    <w:rsid w:val="00D2447F"/>
    <w:rsid w:val="00D41F02"/>
    <w:rsid w:val="00D422CA"/>
    <w:rsid w:val="00DA2B9D"/>
    <w:rsid w:val="00DB762E"/>
    <w:rsid w:val="00DC46E3"/>
    <w:rsid w:val="00DE29A7"/>
    <w:rsid w:val="00DE70EA"/>
    <w:rsid w:val="00E63C88"/>
    <w:rsid w:val="00ED109A"/>
    <w:rsid w:val="00F34ECB"/>
    <w:rsid w:val="00F8245C"/>
    <w:rsid w:val="00FE2854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2694"/>
  <w15:chartTrackingRefBased/>
  <w15:docId w15:val="{AC93A0B2-17FB-45BF-B787-D8029C2B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46E3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E3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C46E3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C46E3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C46E3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Hyperlink">
    <w:name w:val="Hyperlink"/>
    <w:rsid w:val="00633922"/>
    <w:rPr>
      <w:color w:val="0000FF"/>
      <w:u w:val="single"/>
    </w:rPr>
  </w:style>
  <w:style w:type="character" w:styleId="FollowedHyperlink">
    <w:name w:val="FollowedHyperlink"/>
    <w:rsid w:val="007417EE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rsid w:val="00DC46E3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DC46E3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nderland.ac.uk/courses/appliedsciences/postgraduate/pharmaceutical-biopharmaceutical-formulations/" TargetMode="External"/><Relationship Id="rId13" Type="http://schemas.openxmlformats.org/officeDocument/2006/relationships/hyperlink" Target="http://www.masterstudies.com/universities/Austria/IMC-Krems/" TargetMode="External"/><Relationship Id="rId18" Type="http://schemas.openxmlformats.org/officeDocument/2006/relationships/hyperlink" Target="https://www.findamasters.com/search/courses.aspx?CID=GB&amp;LID=101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google.rs/url?sa=t&amp;rct=j&amp;q=&amp;esrc=s&amp;source=web&amp;cd=1&amp;cad=rja&amp;uact=8&amp;ved=0ahUKEwiX7ZSV3e7QAhUNdVAKHbZQBwsQFggYMAA&amp;url=http%3A%2F%2Fwww.sunderland.ac.uk%2Fcourses%2Fappliedsciences%2Fpostgraduate%2Fpharmaceutical-biopharmaceutical-formulations%2F&amp;usg=AFQjCNEM4foSuYQwyycLhYB3pxaXNa29vw" TargetMode="External"/><Relationship Id="rId12" Type="http://schemas.openxmlformats.org/officeDocument/2006/relationships/hyperlink" Target="http://www.studienangebot.uni-halle.de/de/www/detail/?id=103&amp;name=Pharmaceutical+and+Industrial+Biotechnology" TargetMode="External"/><Relationship Id="rId17" Type="http://schemas.openxmlformats.org/officeDocument/2006/relationships/hyperlink" Target="https://www.findamasters.com/search/courses.aspx?IID=53&amp;PID=26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indamasters.com/search/courses.aspx?IID=53" TargetMode="External"/><Relationship Id="rId20" Type="http://schemas.openxmlformats.org/officeDocument/2006/relationships/hyperlink" Target="http://www.dmu.ac.uk/study/courses/postgraduate-courses/pharmaceutical-biotechnology-mscpg-dippg-cert/pharmaceutical-biotechnology.asp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stersportal.eu/countries/11/germany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javascript:void(0)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astersportal.eu/cities/356/halle.html" TargetMode="External"/><Relationship Id="rId19" Type="http://schemas.openxmlformats.org/officeDocument/2006/relationships/hyperlink" Target="https://www.findamasters.com/search/courses.aspx?CID=G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stersportal.eu/universities/589/martin-luther-universitat-halle-wittenberg.html" TargetMode="External"/><Relationship Id="rId14" Type="http://schemas.openxmlformats.org/officeDocument/2006/relationships/hyperlink" Target="https://www.fh-krems.ac.at/de/studieren/master/medical-and-pharmaceutical-biotechnology/uebersicht/#.WE6lbFy52t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6: КВАЛИТЕТ, САВРЕМЕНОСТ И МЕЂУНАРОДНА УСАГЛАШЕНОСТ СТУДИЈСКОГ ПРОГРАМА</vt:lpstr>
    </vt:vector>
  </TitlesOfParts>
  <Company>Farmaceutski fakultet</Company>
  <LinksUpToDate>false</LinksUpToDate>
  <CharactersWithSpaces>3744</CharactersWithSpaces>
  <SharedDoc>false</SharedDoc>
  <HLinks>
    <vt:vector size="30" baseType="variant">
      <vt:variant>
        <vt:i4>3211370</vt:i4>
      </vt:variant>
      <vt:variant>
        <vt:i4>12</vt:i4>
      </vt:variant>
      <vt:variant>
        <vt:i4>0</vt:i4>
      </vt:variant>
      <vt:variant>
        <vt:i4>5</vt:i4>
      </vt:variant>
      <vt:variant>
        <vt:lpwstr>Prilog 6.4b.pdf</vt:lpwstr>
      </vt:variant>
      <vt:variant>
        <vt:lpwstr/>
      </vt:variant>
      <vt:variant>
        <vt:i4>3211369</vt:i4>
      </vt:variant>
      <vt:variant>
        <vt:i4>9</vt:i4>
      </vt:variant>
      <vt:variant>
        <vt:i4>0</vt:i4>
      </vt:variant>
      <vt:variant>
        <vt:i4>5</vt:i4>
      </vt:variant>
      <vt:variant>
        <vt:lpwstr>Prilog 6.4a.pdf</vt:lpwstr>
      </vt:variant>
      <vt:variant>
        <vt:lpwstr/>
      </vt:variant>
      <vt:variant>
        <vt:i4>6946866</vt:i4>
      </vt:variant>
      <vt:variant>
        <vt:i4>6</vt:i4>
      </vt:variant>
      <vt:variant>
        <vt:i4>0</vt:i4>
      </vt:variant>
      <vt:variant>
        <vt:i4>5</vt:i4>
      </vt:variant>
      <vt:variant>
        <vt:lpwstr>Prilog 6.3.pdf</vt:lpwstr>
      </vt:variant>
      <vt:variant>
        <vt:lpwstr/>
      </vt:variant>
      <vt:variant>
        <vt:i4>7012402</vt:i4>
      </vt:variant>
      <vt:variant>
        <vt:i4>3</vt:i4>
      </vt:variant>
      <vt:variant>
        <vt:i4>0</vt:i4>
      </vt:variant>
      <vt:variant>
        <vt:i4>5</vt:i4>
      </vt:variant>
      <vt:variant>
        <vt:lpwstr>Prilog 6.2.pdf</vt:lpwstr>
      </vt:variant>
      <vt:variant>
        <vt:lpwstr/>
      </vt:variant>
      <vt:variant>
        <vt:i4>6815794</vt:i4>
      </vt:variant>
      <vt:variant>
        <vt:i4>0</vt:i4>
      </vt:variant>
      <vt:variant>
        <vt:i4>0</vt:i4>
      </vt:variant>
      <vt:variant>
        <vt:i4>5</vt:i4>
      </vt:variant>
      <vt:variant>
        <vt:lpwstr>Prilog 6.1.pdf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6: КВАЛИТЕТ, САВРЕМЕНОСТ И МЕЂУНАРОДНА УСАГЛАШЕНОСТ СТУДИЈСКОГ ПРОГРАМА</dc:title>
  <dc:subject/>
  <dc:creator>Nikola Spasić</dc:creator>
  <cp:keywords/>
  <cp:lastModifiedBy>Slavica Spasić</cp:lastModifiedBy>
  <cp:revision>5</cp:revision>
  <dcterms:created xsi:type="dcterms:W3CDTF">2016-12-15T11:35:00Z</dcterms:created>
  <dcterms:modified xsi:type="dcterms:W3CDTF">2017-01-02T16:40:00Z</dcterms:modified>
</cp:coreProperties>
</file>